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Content/>
      </w:sdt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CONCOURS D'ACCÈS AUX</w:t>
      </w:r>
    </w:p>
    <w:p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INSTITUTS RÉGIONAUX D'ADMINISTRATION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INTERNE</w:t>
      </w:r>
      <w:r>
        <w:rPr>
          <w:rFonts w:ascii="Arial" w:hAnsi="Arial" w:cs="Arial"/>
          <w:b/>
          <w:sz w:val="32"/>
          <w:szCs w:val="20"/>
        </w:rPr>
        <w:t xml:space="preserve"> 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DOSSIER DE RECONNAISSANCE DES ACQUIS </w:t>
      </w:r>
      <w:r>
        <w:rPr>
          <w:rFonts w:ascii="Arial" w:hAnsi="Arial" w:cs="Arial"/>
          <w:b/>
          <w:sz w:val="32"/>
          <w:szCs w:val="20"/>
        </w:rPr>
        <w:br/>
        <w:t>DE L’EXPÉRIENCE PROFESSIONNELLE</w:t>
      </w:r>
      <w:r>
        <w:rPr>
          <w:rFonts w:ascii="Arial" w:hAnsi="Arial" w:cs="Arial"/>
          <w:b/>
          <w:sz w:val="32"/>
          <w:szCs w:val="20"/>
        </w:rPr>
        <w:br/>
        <w:t>POUR L’ENTRETIEN AVEC LE JURY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IDENTIFICATION DU CANDIDAT</w:t>
      </w:r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DOSSIER N° XXXX-X-GI-</w:t>
      </w:r>
      <w:sdt>
        <w:sdtPr>
          <w:rPr>
            <w:rFonts w:ascii="Arial" w:hAnsi="Arial" w:cs="Arial"/>
            <w:b/>
          </w:rPr>
          <w:id w:val="1044338935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</w:rPr>
        <w:tab/>
        <w:t xml:space="preserve">IRA : </w:t>
      </w:r>
      <w:sdt>
        <w:sdtPr>
          <w:rPr>
            <w:rFonts w:ascii="Arial" w:hAnsi="Arial" w:cs="Arial"/>
            <w:b/>
          </w:rPr>
          <w:id w:val="-1569571250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de famille : </w:t>
      </w:r>
      <w:sdt>
        <w:sdtPr>
          <w:rPr>
            <w:rFonts w:ascii="Arial" w:hAnsi="Arial" w:cs="Arial"/>
            <w:b/>
          </w:rPr>
          <w:id w:val="-973209408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d’usage : </w:t>
      </w:r>
      <w:sdt>
        <w:sdtPr>
          <w:rPr>
            <w:rFonts w:ascii="Arial" w:hAnsi="Arial" w:cs="Arial"/>
            <w:b/>
          </w:rPr>
          <w:id w:val="14507591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Prénom : </w:t>
      </w:r>
      <w:sdt>
        <w:sdtPr>
          <w:rPr>
            <w:rFonts w:ascii="Arial" w:hAnsi="Arial" w:cs="Arial"/>
            <w:b/>
          </w:rPr>
          <w:id w:val="370730129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STATUT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Fonction publique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047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Etat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7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Territoriale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223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Hospitalière</w:t>
      </w:r>
    </w:p>
    <w:p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Fonctionnaire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852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Titulaire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7201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Stagiaire</w:t>
      </w:r>
    </w:p>
    <w:p>
      <w:pPr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Catégorie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806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723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54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>
      <w:pPr>
        <w:tabs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Corps / cadre d’emplois et grade : </w:t>
      </w:r>
      <w:sdt>
        <w:sdtPr>
          <w:rPr>
            <w:rFonts w:ascii="Arial" w:hAnsi="Arial" w:cs="Arial"/>
          </w:rPr>
          <w:id w:val="-293610628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Agent contractuel de droit public</w:t>
      </w:r>
    </w:p>
    <w:p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Niveau de l’emploi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868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312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069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Intitulé de l’emploi : </w:t>
      </w:r>
      <w:sdt>
        <w:sdtPr>
          <w:rPr>
            <w:rFonts w:ascii="Arial" w:hAnsi="Arial" w:cs="Arial"/>
          </w:rPr>
          <w:id w:val="-1710105431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Administration d’appartenance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Ministère, collectivité ou établissement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2086753328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spacing w:after="0" w:line="240" w:lineRule="auto"/>
        <w:ind w:left="142"/>
        <w:jc w:val="both"/>
        <w:rPr>
          <w:rFonts w:ascii="Arial" w:hAnsi="Arial" w:cs="Arial"/>
        </w:rPr>
        <w:sectPr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</w:rPr>
        <w:t>Direction, service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369946757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 et les principales compétences acquises lors des formations dont vous avez bénéficié.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Établissement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Domaine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Établissement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Domaine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>
        <w:rPr>
          <w:rFonts w:ascii="Arial" w:hAnsi="Arial" w:cs="Arial"/>
          <w:b/>
          <w:color w:val="000000"/>
          <w:sz w:val="28"/>
        </w:rPr>
        <w:t xml:space="preserve"> PROFESSIONNELLE ET EXTRA-PROFESSIONNELLE 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4"/>
        </w:rPr>
        <w:t>(trois pages maximum)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Fonctions actuelles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Fonctions ANTÉRIEURES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PROFESSIONNEL 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4"/>
        </w:rPr>
        <w:t>(une page maximum)</w:t>
      </w:r>
    </w:p>
    <w:p>
      <w:pPr>
        <w:spacing w:after="0" w:line="240" w:lineRule="auto"/>
        <w:rPr>
          <w:rFonts w:ascii="Arial" w:hAnsi="Arial" w:cs="Arial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Présentez vos motivations pour intégrer la fonction publique de l’Etat ou, le cas échéant, y poursuivre votre parcours professionnel.</w:t>
      </w:r>
    </w:p>
    <w:p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-560394074"/>
        <w:placeholder>
          <w:docPart w:val="DefaultPlaceholder_1081868574"/>
        </w:placeholder>
        <w:showingPlcHdr/>
      </w:sdtPr>
      <w:sdtContent>
        <w:p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>
            <w:rPr>
              <w:rStyle w:val="Textedelespacerserv"/>
            </w:rPr>
            <w:t>Cliquez ici pour entrer du texte.</w:t>
          </w:r>
        </w:p>
      </w:sdtContent>
    </w:sdt>
    <w:p>
      <w:pPr>
        <w:spacing w:after="0" w:line="240" w:lineRule="auto"/>
        <w:jc w:val="both"/>
        <w:rPr>
          <w:rFonts w:ascii="Arial" w:hAnsi="Arial" w:cs="Arial"/>
          <w:szCs w:val="20"/>
        </w:rPr>
      </w:pPr>
    </w:p>
    <w:p>
      <w:pPr>
        <w:rPr>
          <w:rFonts w:ascii="Arial" w:hAnsi="Arial" w:cs="Arial"/>
          <w:szCs w:val="20"/>
        </w:rPr>
      </w:pPr>
    </w:p>
    <w:sectPr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651327191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575052963"/>
      <w:docPartObj>
        <w:docPartGallery w:val="Page Numbers (Bottom of Page)"/>
        <w:docPartUnique/>
      </w:docPartObj>
    </w:sdtPr>
    <w:sdtContent>
      <w:p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caps/>
            <w:sz w:val="20"/>
            <w:szCs w:val="20"/>
          </w:rPr>
          <w:t>ATTENTION</w:t>
        </w:r>
      </w:p>
      <w:p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>Le dossier de RAEP est complété par les candidats admissibles directement dans leur espace candidat en ligne.</w:t>
        </w:r>
      </w:p>
      <w:p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Le présent document n’a désormais d’autre finalité que de permettre aux candidats d’anticiper la saisie de leur fiche au sein du module en ligne dédié.</w:t>
        </w:r>
      </w:p>
      <w:p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Seuls les candidats inscrits par voie postale et ne disposant pas d’une adresse courriel personnelle sont autorisés à transmettre leur fiche par voie postale.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7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1" o:spid="_x0000_s2050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2" o:spid="_x0000_s2051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Cs w:val="18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-162560</wp:posOffset>
          </wp:positionV>
          <wp:extent cx="1590675" cy="939800"/>
          <wp:effectExtent l="0" t="0" r="9525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ère FP déc 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1213441" cy="3492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41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0" o:spid="_x0000_s2049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4" o:spid="_x0000_s2053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5" o:spid="_x0000_s2054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3" o:spid="_x0000_s2052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7" o:spid="_x0000_s2056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8" o:spid="_x0000_s2057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6" o:spid="_x0000_s2055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74D8B-0BB2-41AB-B3D4-870AC9998595}"/>
      </w:docPartPr>
      <w:docPartBody>
        <w:p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DCC7-4589-450A-A775-1DBA1AF5B0F7}"/>
      </w:docPartPr>
      <w:docPartBody>
        <w:p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B090-2DDF-4394-B1DC-195F482C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CORRIAS Isabelle</cp:lastModifiedBy>
  <cp:revision>6</cp:revision>
  <dcterms:created xsi:type="dcterms:W3CDTF">2021-10-28T15:02:00Z</dcterms:created>
  <dcterms:modified xsi:type="dcterms:W3CDTF">2025-04-10T13:03:00Z</dcterms:modified>
</cp:coreProperties>
</file>